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095" w:rsidRDefault="0082654B">
      <w:pPr>
        <w:ind w:firstLineChars="100" w:firstLine="442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合肥经济学院学生禁烟管理办法（试行）</w:t>
      </w:r>
    </w:p>
    <w:p w:rsidR="002B1095" w:rsidRDefault="002B1095">
      <w:pPr>
        <w:rPr>
          <w:sz w:val="36"/>
          <w:szCs w:val="36"/>
        </w:rPr>
      </w:pPr>
    </w:p>
    <w:p w:rsidR="002B1095" w:rsidRDefault="0082654B">
      <w:pPr>
        <w:ind w:firstLineChars="200" w:firstLine="643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第一条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为保障学校广大师生员工身体健康，教育引导学生养成良好行为习惯，营造教书育人的清新校园环境，依据国家有关法律、法规，结合学校实际，制定本试行办法（以下简称办法）。</w:t>
      </w:r>
    </w:p>
    <w:p w:rsidR="002B1095" w:rsidRDefault="0082654B">
      <w:pPr>
        <w:ind w:firstLineChars="200" w:firstLine="643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第二条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本办法适用于全体在校学生。</w:t>
      </w:r>
    </w:p>
    <w:p w:rsidR="002B1095" w:rsidRDefault="0082654B" w:rsidP="00341A15">
      <w:pPr>
        <w:ind w:firstLineChars="200" w:firstLine="643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第三条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学校</w:t>
      </w:r>
      <w:r w:rsidR="00341A15">
        <w:rPr>
          <w:rFonts w:hint="eastAsia"/>
          <w:sz w:val="32"/>
          <w:szCs w:val="32"/>
        </w:rPr>
        <w:t>学生宿舍、教室、</w:t>
      </w:r>
      <w:r w:rsidR="00341A15">
        <w:rPr>
          <w:rFonts w:hint="eastAsia"/>
          <w:sz w:val="32"/>
          <w:szCs w:val="32"/>
        </w:rPr>
        <w:t>实验室、机房</w:t>
      </w:r>
      <w:r w:rsidR="00341A15">
        <w:rPr>
          <w:rFonts w:hint="eastAsia"/>
          <w:sz w:val="32"/>
          <w:szCs w:val="32"/>
        </w:rPr>
        <w:t>、</w:t>
      </w:r>
      <w:r w:rsidR="00341A15">
        <w:rPr>
          <w:rFonts w:hint="eastAsia"/>
          <w:sz w:val="32"/>
          <w:szCs w:val="32"/>
        </w:rPr>
        <w:t>体育馆、图书馆</w:t>
      </w:r>
      <w:r w:rsidR="00341A15">
        <w:rPr>
          <w:rFonts w:hint="eastAsia"/>
          <w:sz w:val="32"/>
          <w:szCs w:val="32"/>
        </w:rPr>
        <w:t>、</w:t>
      </w:r>
      <w:r w:rsidR="00341A15">
        <w:rPr>
          <w:rFonts w:hint="eastAsia"/>
          <w:sz w:val="32"/>
          <w:szCs w:val="32"/>
        </w:rPr>
        <w:t>电梯</w:t>
      </w:r>
      <w:r w:rsidR="00341A15">
        <w:rPr>
          <w:rFonts w:hint="eastAsia"/>
          <w:sz w:val="32"/>
          <w:szCs w:val="32"/>
        </w:rPr>
        <w:t>、</w:t>
      </w:r>
      <w:r w:rsidR="00341A15">
        <w:rPr>
          <w:rFonts w:hint="eastAsia"/>
          <w:sz w:val="32"/>
          <w:szCs w:val="32"/>
        </w:rPr>
        <w:t>校医院等教学科研场所</w:t>
      </w:r>
      <w:r>
        <w:rPr>
          <w:rFonts w:hint="eastAsia"/>
          <w:sz w:val="32"/>
          <w:szCs w:val="32"/>
        </w:rPr>
        <w:t>建筑物内一律禁止吸烟，且在醒目位置要设置控烟标识和学校控烟监督电话。</w:t>
      </w:r>
    </w:p>
    <w:p w:rsidR="002B1095" w:rsidRDefault="0082654B">
      <w:pPr>
        <w:ind w:firstLineChars="200" w:firstLine="643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第四条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学校根据实际情况可在室外露天区域设置少量吸烟区。吸烟区应当符合下列要求：</w:t>
      </w:r>
    </w:p>
    <w:p w:rsidR="002B1095" w:rsidRDefault="0082654B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（一）设施符合消防要求；</w:t>
      </w:r>
    </w:p>
    <w:p w:rsidR="002B1095" w:rsidRDefault="0082654B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（二）设置明显的引导标识和“吸烟有害健康”等提醒标识；</w:t>
      </w:r>
    </w:p>
    <w:p w:rsidR="002B1095" w:rsidRDefault="0082654B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（三）远离师生集中场地和必经通道。</w:t>
      </w:r>
    </w:p>
    <w:p w:rsidR="002B1095" w:rsidRDefault="0082654B">
      <w:pPr>
        <w:ind w:firstLineChars="200" w:firstLine="643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第五条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学校采取多种形式，利用世界无烟日、新生入学等重要时间节点，利用课堂、讲座、党团活动等对学生开展禁烟教育，让远离烟草成为广大学生的自觉行为，共同创造良好的无烟氛围。</w:t>
      </w:r>
    </w:p>
    <w:p w:rsidR="002B1095" w:rsidRDefault="0082654B">
      <w:pPr>
        <w:ind w:firstLineChars="200" w:firstLine="643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第六条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学校教职工应发扬自觉自律精神和表率作用，</w:t>
      </w:r>
      <w:proofErr w:type="gramStart"/>
      <w:r>
        <w:rPr>
          <w:rFonts w:hint="eastAsia"/>
          <w:sz w:val="32"/>
          <w:szCs w:val="32"/>
        </w:rPr>
        <w:t>不在非</w:t>
      </w:r>
      <w:proofErr w:type="gramEnd"/>
      <w:r>
        <w:rPr>
          <w:rFonts w:hint="eastAsia"/>
          <w:sz w:val="32"/>
          <w:szCs w:val="32"/>
        </w:rPr>
        <w:t>指定吸烟区域吸烟，不在学生面前吸烟，不接受学生</w:t>
      </w:r>
      <w:r>
        <w:rPr>
          <w:rFonts w:hint="eastAsia"/>
          <w:sz w:val="32"/>
          <w:szCs w:val="32"/>
        </w:rPr>
        <w:lastRenderedPageBreak/>
        <w:t>敬烟，不向学生递烟。发现学生吸烟，应及时进行劝阻和教育。</w:t>
      </w:r>
    </w:p>
    <w:p w:rsidR="002B1095" w:rsidRDefault="0082654B">
      <w:pPr>
        <w:ind w:firstLineChars="200" w:firstLine="643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第七条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学生干部、党员、入党积极分子要以身作则，带头禁烟、戒烟，发现其他同学吸烟的要及时劝阻。</w:t>
      </w:r>
    </w:p>
    <w:p w:rsidR="002B1095" w:rsidRDefault="0082654B">
      <w:pPr>
        <w:ind w:firstLineChars="200" w:firstLine="643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第八条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学生在控烟区域吸烟情况纳入学生评价体系：</w:t>
      </w:r>
    </w:p>
    <w:p w:rsidR="002B1095" w:rsidRDefault="00341A15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（一）吸烟行为达三</w:t>
      </w:r>
      <w:r w:rsidR="0082654B">
        <w:rPr>
          <w:rFonts w:hint="eastAsia"/>
          <w:sz w:val="32"/>
          <w:szCs w:val="32"/>
        </w:rPr>
        <w:t>次及以上者，不得参加当年度评先评优及各类奖学金评选。已担任学生干部的，撤销其干部职务；</w:t>
      </w:r>
    </w:p>
    <w:p w:rsidR="002B1095" w:rsidRDefault="0082654B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（二）寝室成员应相互监督、劝阻吸烟。学生寝室发现有吸烟行为，或发现烟具、烟盒、烟头的，该寝室不得参加当年度文明寝室评选。</w:t>
      </w:r>
    </w:p>
    <w:p w:rsidR="002B1095" w:rsidRDefault="0082654B">
      <w:pPr>
        <w:ind w:firstLineChars="200" w:firstLine="643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第九条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学生在控烟区域吸烟，按以下条款处理：</w:t>
      </w:r>
    </w:p>
    <w:p w:rsidR="002B1095" w:rsidRDefault="0082654B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（一）首次发现吸烟者，当场给予训诫教育，并反馈所在学院，由所在学院记录在案；</w:t>
      </w:r>
    </w:p>
    <w:p w:rsidR="002B1095" w:rsidRDefault="0082654B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（二）被督查或举报吸烟两次者，由学生处会同相关二级学院负责核实认定，给予通报批评；</w:t>
      </w:r>
    </w:p>
    <w:p w:rsidR="002B1095" w:rsidRDefault="0082654B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（三）学生吸烟屡教不改，或在行为认定过程中出现顶撞、态度恶劣等情形干扰禁烟工作的，给予警告至严重警告处分；造成严重后果的，给予记过或以上处分。</w:t>
      </w:r>
    </w:p>
    <w:p w:rsidR="002B1095" w:rsidRDefault="0082654B">
      <w:pPr>
        <w:ind w:firstLineChars="200" w:firstLine="643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第十条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学生在控烟区域吸烟处分程序根据《合肥经济学院学生违纪处分办法》执行。</w:t>
      </w:r>
    </w:p>
    <w:p w:rsidR="002B1095" w:rsidRDefault="0082654B">
      <w:pPr>
        <w:ind w:firstLineChars="200" w:firstLine="643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第十一条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学生对学校的处理或者处分决定有异议的，</w:t>
      </w:r>
      <w:r>
        <w:rPr>
          <w:rFonts w:hint="eastAsia"/>
          <w:sz w:val="32"/>
          <w:szCs w:val="32"/>
        </w:rPr>
        <w:lastRenderedPageBreak/>
        <w:t>可根据《合肥经济学院学生申诉处理办法》提出书面申诉。</w:t>
      </w:r>
    </w:p>
    <w:p w:rsidR="002B1095" w:rsidRDefault="0082654B">
      <w:pPr>
        <w:ind w:firstLineChars="200" w:firstLine="643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第十二条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本办法由</w:t>
      </w:r>
      <w:bookmarkStart w:id="0" w:name="_GoBack"/>
      <w:bookmarkEnd w:id="0"/>
      <w:r>
        <w:rPr>
          <w:rFonts w:hint="eastAsia"/>
          <w:sz w:val="32"/>
          <w:szCs w:val="32"/>
        </w:rPr>
        <w:t>学生处负责解释。</w:t>
      </w:r>
    </w:p>
    <w:p w:rsidR="002B1095" w:rsidRDefault="002B1095">
      <w:pPr>
        <w:rPr>
          <w:sz w:val="32"/>
          <w:szCs w:val="32"/>
        </w:rPr>
      </w:pPr>
    </w:p>
    <w:sectPr w:rsidR="002B1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85"/>
    <w:rsid w:val="002B1095"/>
    <w:rsid w:val="002E56AB"/>
    <w:rsid w:val="00341A15"/>
    <w:rsid w:val="003750C7"/>
    <w:rsid w:val="003E5933"/>
    <w:rsid w:val="004015AE"/>
    <w:rsid w:val="0071224F"/>
    <w:rsid w:val="00756EE1"/>
    <w:rsid w:val="007A587C"/>
    <w:rsid w:val="007F693B"/>
    <w:rsid w:val="00802785"/>
    <w:rsid w:val="0082654B"/>
    <w:rsid w:val="00873B7B"/>
    <w:rsid w:val="00972511"/>
    <w:rsid w:val="00A432C6"/>
    <w:rsid w:val="00C64471"/>
    <w:rsid w:val="00CC485E"/>
    <w:rsid w:val="00E525A1"/>
    <w:rsid w:val="00E81310"/>
    <w:rsid w:val="358B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9EFB4"/>
  <w15:docId w15:val="{E267C6B4-B142-42A1-94E1-56B2F68D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139</Words>
  <Characters>798</Characters>
  <Application>Microsoft Office Word</Application>
  <DocSecurity>0</DocSecurity>
  <Lines>6</Lines>
  <Paragraphs>1</Paragraphs>
  <ScaleCrop>false</ScaleCrop>
  <Company>Lenovo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25303</dc:creator>
  <cp:lastModifiedBy>Administrator</cp:lastModifiedBy>
  <cp:revision>17</cp:revision>
  <cp:lastPrinted>2020-10-21T01:46:00Z</cp:lastPrinted>
  <dcterms:created xsi:type="dcterms:W3CDTF">2020-10-21T01:00:00Z</dcterms:created>
  <dcterms:modified xsi:type="dcterms:W3CDTF">2023-05-31T02:22:00Z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